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59" w:type="pct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4707"/>
        <w:gridCol w:w="3164"/>
      </w:tblGrid>
      <w:tr w:rsidR="00AB0845" w:rsidRPr="008A54C8" w:rsidTr="00AE6AAA">
        <w:trPr>
          <w:trHeight w:val="1070"/>
        </w:trPr>
        <w:tc>
          <w:tcPr>
            <w:tcW w:w="1398" w:type="pct"/>
            <w:tcBorders>
              <w:top w:val="nil"/>
              <w:left w:val="nil"/>
              <w:bottom w:val="single" w:sz="8" w:space="0" w:color="C8013B"/>
              <w:right w:val="nil"/>
            </w:tcBorders>
            <w:tcMar>
              <w:left w:w="115" w:type="dxa"/>
              <w:bottom w:w="144" w:type="dxa"/>
              <w:right w:w="0" w:type="dxa"/>
            </w:tcMar>
          </w:tcPr>
          <w:p w:rsidR="00AB0845" w:rsidRPr="008A54C8" w:rsidRDefault="00AB0845" w:rsidP="00AE6AAA">
            <w:r w:rsidRPr="008A54C8">
              <w:rPr>
                <w:noProof/>
              </w:rPr>
              <w:drawing>
                <wp:inline distT="0" distB="0" distL="0" distR="0" wp14:anchorId="502FF4B6" wp14:editId="5ACBC6E1">
                  <wp:extent cx="1828800" cy="685800"/>
                  <wp:effectExtent l="0" t="0" r="0" b="0"/>
                  <wp:docPr id="3" name="Picture 3" descr="AD12 CMY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12 CMY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7" b="14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pct"/>
            <w:gridSpan w:val="2"/>
            <w:tcBorders>
              <w:top w:val="nil"/>
              <w:left w:val="nil"/>
              <w:bottom w:val="single" w:sz="8" w:space="0" w:color="C8013B"/>
              <w:right w:val="nil"/>
            </w:tcBorders>
            <w:tcMar>
              <w:left w:w="0" w:type="dxa"/>
              <w:bottom w:w="144" w:type="dxa"/>
              <w:right w:w="115" w:type="dxa"/>
            </w:tcMar>
            <w:vAlign w:val="bottom"/>
          </w:tcPr>
          <w:p w:rsidR="00AB0845" w:rsidRPr="008A54C8" w:rsidRDefault="003544F7" w:rsidP="003544F7">
            <w:pPr>
              <w:jc w:val="right"/>
            </w:pPr>
            <w:r>
              <w:rPr>
                <w:i/>
                <w:iCs/>
              </w:rPr>
              <w:t xml:space="preserve">Adams 12 Five Star Schools </w:t>
            </w:r>
            <w:r w:rsidR="00AB0845">
              <w:rPr>
                <w:i/>
                <w:iCs/>
              </w:rPr>
              <w:t>Hispanic Advisory Council</w:t>
            </w:r>
          </w:p>
        </w:tc>
      </w:tr>
      <w:tr w:rsidR="00AB0845" w:rsidRPr="005C7665" w:rsidTr="00AE6AAA">
        <w:trPr>
          <w:trHeight w:val="378"/>
        </w:trPr>
        <w:tc>
          <w:tcPr>
            <w:tcW w:w="3552" w:type="pct"/>
            <w:gridSpan w:val="2"/>
            <w:tcBorders>
              <w:top w:val="single" w:sz="8" w:space="0" w:color="C8013B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AB0845" w:rsidRDefault="00AB0845" w:rsidP="00AE6AAA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2143E">
                  <w:rPr>
                    <w:sz w:val="20"/>
                    <w:szCs w:val="20"/>
                  </w:rPr>
                  <w:t>1500 E. 128th Ave.</w:t>
                </w:r>
              </w:smartTag>
            </w:smartTag>
            <w:r w:rsidRPr="00D2143E">
              <w:rPr>
                <w:sz w:val="20"/>
                <w:szCs w:val="20"/>
              </w:rPr>
              <w:t xml:space="preserve"> • Thornton, CO  80241 • Office: (720) 972-4007  </w:t>
            </w:r>
          </w:p>
          <w:p w:rsidR="00AB0845" w:rsidRPr="008A54C8" w:rsidRDefault="00AB0845" w:rsidP="001C0FAF">
            <w:r>
              <w:rPr>
                <w:sz w:val="20"/>
                <w:szCs w:val="20"/>
              </w:rPr>
              <w:t>Email</w:t>
            </w:r>
            <w:r w:rsidRPr="00D2143E">
              <w:rPr>
                <w:sz w:val="20"/>
                <w:szCs w:val="20"/>
              </w:rPr>
              <w:t xml:space="preserve">: </w:t>
            </w:r>
            <w:r w:rsidR="001C0FAF">
              <w:rPr>
                <w:sz w:val="20"/>
                <w:szCs w:val="20"/>
              </w:rPr>
              <w:t>frances.mullins@adams12.org</w:t>
            </w:r>
          </w:p>
        </w:tc>
        <w:tc>
          <w:tcPr>
            <w:tcW w:w="1448" w:type="pct"/>
            <w:tcBorders>
              <w:top w:val="single" w:sz="8" w:space="0" w:color="C8013B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AB0845" w:rsidRPr="005C7665" w:rsidRDefault="00AB0845" w:rsidP="00AE6AAA">
            <w:pPr>
              <w:jc w:val="right"/>
              <w:rPr>
                <w:sz w:val="20"/>
                <w:szCs w:val="20"/>
              </w:rPr>
            </w:pPr>
          </w:p>
        </w:tc>
      </w:tr>
      <w:tr w:rsidR="00AB0845" w:rsidRPr="00E570D6" w:rsidTr="004A745E">
        <w:trPr>
          <w:trHeight w:val="1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AB0845" w:rsidRPr="005C7665" w:rsidRDefault="00AB0845" w:rsidP="00AE6AAA">
            <w:pPr>
              <w:jc w:val="right"/>
              <w:rPr>
                <w:sz w:val="2"/>
                <w:szCs w:val="2"/>
              </w:rPr>
            </w:pPr>
          </w:p>
          <w:p w:rsidR="00AB0845" w:rsidRPr="005C7665" w:rsidRDefault="00AB0845" w:rsidP="00AE6AAA">
            <w:pPr>
              <w:jc w:val="right"/>
              <w:rPr>
                <w:sz w:val="2"/>
                <w:szCs w:val="2"/>
              </w:rPr>
            </w:pPr>
          </w:p>
          <w:p w:rsidR="00AB0845" w:rsidRPr="00E570D6" w:rsidRDefault="00AB0845" w:rsidP="00AE6AAA">
            <w:pPr>
              <w:jc w:val="right"/>
              <w:rPr>
                <w:sz w:val="18"/>
                <w:szCs w:val="18"/>
              </w:rPr>
            </w:pPr>
          </w:p>
        </w:tc>
      </w:tr>
    </w:tbl>
    <w:p w:rsidR="00C53D24" w:rsidRDefault="00D125BA">
      <w:pPr>
        <w:ind w:right="720"/>
        <w:jc w:val="center"/>
      </w:pPr>
      <w:r>
        <w:rPr>
          <w:b/>
          <w:sz w:val="28"/>
          <w:szCs w:val="28"/>
        </w:rPr>
        <w:t>Hispanic Advisory Council</w:t>
      </w:r>
    </w:p>
    <w:p w:rsidR="00B31B98" w:rsidRDefault="00D125BA">
      <w:pPr>
        <w:ind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  <w:r w:rsidR="00B31B98">
        <w:rPr>
          <w:b/>
          <w:sz w:val="28"/>
          <w:szCs w:val="28"/>
        </w:rPr>
        <w:t xml:space="preserve"> for</w:t>
      </w:r>
    </w:p>
    <w:p w:rsidR="00C53D24" w:rsidRDefault="00B31B98">
      <w:pPr>
        <w:ind w:right="720"/>
        <w:jc w:val="center"/>
      </w:pPr>
      <w:r>
        <w:rPr>
          <w:b/>
          <w:sz w:val="28"/>
          <w:szCs w:val="28"/>
        </w:rPr>
        <w:t xml:space="preserve"> College and Post</w:t>
      </w:r>
      <w:r w:rsidR="000B3740">
        <w:rPr>
          <w:b/>
          <w:sz w:val="28"/>
          <w:szCs w:val="28"/>
        </w:rPr>
        <w:t>-s</w:t>
      </w:r>
      <w:r>
        <w:rPr>
          <w:b/>
          <w:sz w:val="28"/>
          <w:szCs w:val="28"/>
        </w:rPr>
        <w:t>econdary Education</w:t>
      </w:r>
    </w:p>
    <w:p w:rsidR="00C53D24" w:rsidRPr="004A745E" w:rsidRDefault="00C53D24">
      <w:pPr>
        <w:ind w:right="720"/>
        <w:jc w:val="center"/>
        <w:rPr>
          <w:sz w:val="16"/>
          <w:szCs w:val="16"/>
        </w:rPr>
      </w:pPr>
    </w:p>
    <w:p w:rsidR="00C53D24" w:rsidRPr="00737CF3" w:rsidRDefault="00D125BA">
      <w:pPr>
        <w:ind w:right="720"/>
        <w:jc w:val="center"/>
        <w:rPr>
          <w:color w:val="FF0000"/>
        </w:rPr>
      </w:pPr>
      <w:r>
        <w:rPr>
          <w:i/>
        </w:rPr>
        <w:t xml:space="preserve">Scholarship </w:t>
      </w:r>
      <w:r w:rsidR="00B31B98">
        <w:rPr>
          <w:i/>
        </w:rPr>
        <w:t>a</w:t>
      </w:r>
      <w:r>
        <w:rPr>
          <w:i/>
        </w:rPr>
        <w:t>pplication</w:t>
      </w:r>
      <w:r w:rsidR="0046704B">
        <w:rPr>
          <w:i/>
        </w:rPr>
        <w:t>s</w:t>
      </w:r>
      <w:r>
        <w:rPr>
          <w:i/>
        </w:rPr>
        <w:t xml:space="preserve"> </w:t>
      </w:r>
      <w:proofErr w:type="gramStart"/>
      <w:r>
        <w:rPr>
          <w:i/>
        </w:rPr>
        <w:t>must be received</w:t>
      </w:r>
      <w:proofErr w:type="gramEnd"/>
      <w:r>
        <w:rPr>
          <w:i/>
        </w:rPr>
        <w:t xml:space="preserve"> by</w:t>
      </w:r>
      <w:r w:rsidRPr="001C0FAF">
        <w:rPr>
          <w:b/>
          <w:i/>
          <w:color w:val="FF0000"/>
          <w:u w:val="single"/>
        </w:rPr>
        <w:t xml:space="preserve"> </w:t>
      </w:r>
      <w:r w:rsidR="007B4AE7">
        <w:rPr>
          <w:b/>
          <w:i/>
          <w:color w:val="FF0000"/>
          <w:u w:val="single"/>
        </w:rPr>
        <w:t>M</w:t>
      </w:r>
      <w:r w:rsidR="003F2ABD">
        <w:rPr>
          <w:b/>
          <w:i/>
          <w:color w:val="FF0000"/>
          <w:u w:val="single"/>
        </w:rPr>
        <w:t>idnight</w:t>
      </w:r>
      <w:r w:rsidR="001C0FAF" w:rsidRPr="001C0FAF">
        <w:rPr>
          <w:b/>
          <w:i/>
          <w:color w:val="FF0000"/>
          <w:u w:val="single"/>
        </w:rPr>
        <w:t xml:space="preserve"> on </w:t>
      </w:r>
      <w:r w:rsidR="00C22FED" w:rsidRPr="001C0FAF">
        <w:rPr>
          <w:b/>
          <w:i/>
          <w:color w:val="FF0000"/>
          <w:u w:val="single"/>
        </w:rPr>
        <w:t>M</w:t>
      </w:r>
      <w:r w:rsidR="00C22FED" w:rsidRPr="00737CF3">
        <w:rPr>
          <w:b/>
          <w:i/>
          <w:color w:val="FF0000"/>
          <w:u w:val="single"/>
        </w:rPr>
        <w:t>onday</w:t>
      </w:r>
      <w:r w:rsidR="0000385B" w:rsidRPr="00737CF3">
        <w:rPr>
          <w:b/>
          <w:i/>
          <w:color w:val="FF0000"/>
          <w:u w:val="single"/>
        </w:rPr>
        <w:t xml:space="preserve">, </w:t>
      </w:r>
      <w:r w:rsidR="00ED079C">
        <w:rPr>
          <w:b/>
          <w:i/>
          <w:color w:val="FF0000"/>
          <w:u w:val="single"/>
        </w:rPr>
        <w:t>April 1</w:t>
      </w:r>
      <w:r w:rsidR="00DB4391">
        <w:rPr>
          <w:b/>
          <w:i/>
          <w:color w:val="FF0000"/>
          <w:u w:val="single"/>
        </w:rPr>
        <w:t>7</w:t>
      </w:r>
      <w:r w:rsidR="00ED079C">
        <w:rPr>
          <w:b/>
          <w:i/>
          <w:color w:val="FF0000"/>
          <w:u w:val="single"/>
        </w:rPr>
        <w:t>, 202</w:t>
      </w:r>
      <w:r w:rsidR="00DB4391">
        <w:rPr>
          <w:b/>
          <w:i/>
          <w:color w:val="FF0000"/>
          <w:u w:val="single"/>
        </w:rPr>
        <w:t>3</w:t>
      </w:r>
      <w:r w:rsidR="00C22FED" w:rsidRPr="00737CF3">
        <w:rPr>
          <w:b/>
          <w:i/>
          <w:color w:val="FF0000"/>
          <w:u w:val="single"/>
        </w:rPr>
        <w:t>.</w:t>
      </w:r>
    </w:p>
    <w:p w:rsidR="00C53D24" w:rsidRDefault="00D125BA">
      <w:pPr>
        <w:ind w:right="720"/>
        <w:jc w:val="center"/>
      </w:pPr>
      <w:r>
        <w:rPr>
          <w:i/>
        </w:rPr>
        <w:t xml:space="preserve">Eligibility for scholarships will be determined by the HAC </w:t>
      </w:r>
      <w:r w:rsidR="00EC5937">
        <w:rPr>
          <w:i/>
        </w:rPr>
        <w:t>S</w:t>
      </w:r>
      <w:r>
        <w:rPr>
          <w:i/>
        </w:rPr>
        <w:t xml:space="preserve">cholarship </w:t>
      </w:r>
      <w:r w:rsidRPr="00F37BE6">
        <w:rPr>
          <w:i/>
          <w:color w:val="auto"/>
        </w:rPr>
        <w:t>Committee</w:t>
      </w:r>
      <w:r w:rsidR="00F90D73" w:rsidRPr="00F37BE6">
        <w:rPr>
          <w:i/>
          <w:color w:val="auto"/>
        </w:rPr>
        <w:t xml:space="preserve"> based upon service and commitment to the Hispanic Community now and </w:t>
      </w:r>
      <w:r w:rsidR="00B31B98">
        <w:rPr>
          <w:i/>
          <w:color w:val="auto"/>
        </w:rPr>
        <w:t>in the</w:t>
      </w:r>
      <w:r w:rsidR="00F90D73" w:rsidRPr="00F37BE6">
        <w:rPr>
          <w:i/>
          <w:color w:val="auto"/>
        </w:rPr>
        <w:t xml:space="preserve"> future</w:t>
      </w:r>
      <w:r w:rsidRPr="00F37BE6">
        <w:rPr>
          <w:i/>
          <w:color w:val="auto"/>
        </w:rPr>
        <w:t>.</w:t>
      </w:r>
      <w:r w:rsidR="00F90D73" w:rsidRPr="00F37BE6">
        <w:rPr>
          <w:i/>
          <w:color w:val="auto"/>
        </w:rPr>
        <w:t xml:space="preserve">  All </w:t>
      </w:r>
      <w:r w:rsidR="00D44DC5">
        <w:rPr>
          <w:i/>
          <w:color w:val="auto"/>
        </w:rPr>
        <w:t>seniors graduating in the 20</w:t>
      </w:r>
      <w:r w:rsidR="004E1CED">
        <w:rPr>
          <w:i/>
          <w:color w:val="auto"/>
        </w:rPr>
        <w:t>2</w:t>
      </w:r>
      <w:r w:rsidR="00DB4391">
        <w:rPr>
          <w:i/>
          <w:color w:val="auto"/>
        </w:rPr>
        <w:t>2</w:t>
      </w:r>
      <w:r w:rsidR="00D44DC5">
        <w:rPr>
          <w:i/>
          <w:color w:val="auto"/>
        </w:rPr>
        <w:t>-20</w:t>
      </w:r>
      <w:r w:rsidR="004E1CED">
        <w:rPr>
          <w:i/>
          <w:color w:val="auto"/>
        </w:rPr>
        <w:t>2</w:t>
      </w:r>
      <w:r w:rsidR="00DB4391">
        <w:rPr>
          <w:i/>
          <w:color w:val="auto"/>
        </w:rPr>
        <w:t>3</w:t>
      </w:r>
      <w:r w:rsidR="00D44DC5">
        <w:rPr>
          <w:i/>
          <w:color w:val="auto"/>
        </w:rPr>
        <w:t xml:space="preserve"> school year from an Adams 12 Five Star School</w:t>
      </w:r>
      <w:r w:rsidR="00F90D73" w:rsidRPr="00F37BE6">
        <w:rPr>
          <w:i/>
          <w:color w:val="auto"/>
        </w:rPr>
        <w:t xml:space="preserve"> are welcome to apply.</w:t>
      </w:r>
    </w:p>
    <w:p w:rsidR="00C53D24" w:rsidRDefault="00D125BA">
      <w:pPr>
        <w:ind w:right="720"/>
        <w:jc w:val="center"/>
        <w:rPr>
          <w:b/>
          <w:i/>
          <w:color w:val="FF0000"/>
        </w:rPr>
      </w:pPr>
      <w:r w:rsidRPr="00C22FED">
        <w:rPr>
          <w:b/>
          <w:i/>
          <w:color w:val="FF0000"/>
        </w:rPr>
        <w:t xml:space="preserve">Application </w:t>
      </w:r>
      <w:r w:rsidR="00C22FED" w:rsidRPr="00C22FED">
        <w:rPr>
          <w:b/>
          <w:i/>
          <w:color w:val="FF0000"/>
        </w:rPr>
        <w:t xml:space="preserve">to </w:t>
      </w:r>
      <w:proofErr w:type="gramStart"/>
      <w:r w:rsidR="00C22FED" w:rsidRPr="00C22FED">
        <w:rPr>
          <w:b/>
          <w:i/>
          <w:color w:val="FF0000"/>
        </w:rPr>
        <w:t>be filled out</w:t>
      </w:r>
      <w:proofErr w:type="gramEnd"/>
      <w:r w:rsidR="00C22FED" w:rsidRPr="00C22FED">
        <w:rPr>
          <w:b/>
          <w:i/>
          <w:color w:val="FF0000"/>
        </w:rPr>
        <w:t xml:space="preserve"> by student, PLEASE write </w:t>
      </w:r>
      <w:r w:rsidRPr="00C22FED">
        <w:rPr>
          <w:b/>
          <w:i/>
          <w:color w:val="FF0000"/>
        </w:rPr>
        <w:t>legibly</w:t>
      </w:r>
      <w:r w:rsidR="007B4AE7">
        <w:rPr>
          <w:b/>
          <w:i/>
          <w:color w:val="FF0000"/>
        </w:rPr>
        <w:t xml:space="preserve"> or type</w:t>
      </w:r>
      <w:r w:rsidRPr="00C22FED">
        <w:rPr>
          <w:b/>
          <w:i/>
          <w:color w:val="FF0000"/>
        </w:rPr>
        <w:t>.</w:t>
      </w:r>
    </w:p>
    <w:p w:rsidR="00594BA0" w:rsidRPr="004A745E" w:rsidRDefault="00594BA0">
      <w:pPr>
        <w:ind w:right="720"/>
        <w:jc w:val="center"/>
        <w:rPr>
          <w:b/>
          <w:i/>
          <w:color w:val="FF0000"/>
          <w:sz w:val="16"/>
          <w:szCs w:val="16"/>
        </w:rPr>
      </w:pPr>
    </w:p>
    <w:p w:rsidR="004A745E" w:rsidRDefault="00594BA0" w:rsidP="00594BA0">
      <w:pPr>
        <w:tabs>
          <w:tab w:val="left" w:pos="6390"/>
        </w:tabs>
        <w:ind w:left="-630" w:right="-288"/>
        <w:jc w:val="center"/>
        <w:rPr>
          <w:color w:val="222222"/>
          <w:shd w:val="clear" w:color="auto" w:fill="FFFFFF"/>
        </w:rPr>
      </w:pPr>
      <w:r w:rsidRPr="00594BA0">
        <w:t>Google Fill In Application</w:t>
      </w:r>
      <w:r w:rsidRPr="00464689">
        <w:t>:</w:t>
      </w:r>
      <w:r w:rsidRPr="00464689">
        <w:rPr>
          <w:sz w:val="22"/>
          <w:szCs w:val="22"/>
        </w:rPr>
        <w:t xml:space="preserve"> </w:t>
      </w:r>
      <w:r w:rsidR="003544F7" w:rsidRPr="00464689">
        <w:rPr>
          <w:color w:val="222222"/>
          <w:shd w:val="clear" w:color="auto" w:fill="FFFFFF"/>
        </w:rPr>
        <w:t> </w:t>
      </w:r>
      <w:r w:rsidR="00A708FE">
        <w:rPr>
          <w:color w:val="222222"/>
          <w:shd w:val="clear" w:color="auto" w:fill="FFFFFF"/>
        </w:rPr>
        <w:t xml:space="preserve"> </w:t>
      </w:r>
      <w:hyperlink r:id="rId8" w:history="1">
        <w:r w:rsidR="00A708FE" w:rsidRPr="00913597">
          <w:rPr>
            <w:rStyle w:val="Hyperlink"/>
            <w:shd w:val="clear" w:color="auto" w:fill="FFFFFF"/>
          </w:rPr>
          <w:t>https://forms</w:t>
        </w:r>
        <w:r w:rsidR="00A708FE" w:rsidRPr="00913597">
          <w:rPr>
            <w:rStyle w:val="Hyperlink"/>
            <w:shd w:val="clear" w:color="auto" w:fill="FFFFFF"/>
          </w:rPr>
          <w:t>.</w:t>
        </w:r>
        <w:r w:rsidR="00A708FE" w:rsidRPr="00913597">
          <w:rPr>
            <w:rStyle w:val="Hyperlink"/>
            <w:shd w:val="clear" w:color="auto" w:fill="FFFFFF"/>
          </w:rPr>
          <w:t>gle/4FZ2XuDMXo4R3ry79</w:t>
        </w:r>
      </w:hyperlink>
    </w:p>
    <w:p w:rsidR="00594BA0" w:rsidRPr="004A745E" w:rsidRDefault="006468DA" w:rsidP="00594BA0">
      <w:pPr>
        <w:tabs>
          <w:tab w:val="left" w:pos="6390"/>
        </w:tabs>
        <w:ind w:left="-630" w:right="-288"/>
        <w:jc w:val="center"/>
        <w:rPr>
          <w:b/>
          <w:color w:val="FF0000"/>
        </w:rPr>
      </w:pPr>
      <w:r>
        <w:t xml:space="preserve">  </w:t>
      </w:r>
      <w:r w:rsidR="004A745E" w:rsidRPr="004A745E">
        <w:rPr>
          <w:b/>
          <w:color w:val="FF0000"/>
        </w:rPr>
        <w:t>(P</w:t>
      </w:r>
      <w:r w:rsidR="004A745E">
        <w:rPr>
          <w:b/>
          <w:color w:val="FF0000"/>
        </w:rPr>
        <w:t xml:space="preserve">lease Note: </w:t>
      </w:r>
      <w:r w:rsidR="004A745E" w:rsidRPr="004A745E">
        <w:rPr>
          <w:b/>
          <w:color w:val="FF0000"/>
        </w:rPr>
        <w:t>The Google application does not save information entered if you leave</w:t>
      </w:r>
      <w:r w:rsidR="004A745E">
        <w:rPr>
          <w:b/>
          <w:color w:val="FF0000"/>
        </w:rPr>
        <w:t xml:space="preserve"> the form</w:t>
      </w:r>
      <w:r w:rsidR="004A745E" w:rsidRPr="004A745E">
        <w:rPr>
          <w:b/>
          <w:color w:val="FF0000"/>
        </w:rPr>
        <w:t xml:space="preserve"> before submitting.</w:t>
      </w:r>
      <w:r w:rsidR="00E545E9">
        <w:rPr>
          <w:b/>
          <w:color w:val="FF0000"/>
        </w:rPr>
        <w:t xml:space="preserve"> Also, be sure to set permissions for all Google Docs submitted to “anyone with link can view”.</w:t>
      </w:r>
    </w:p>
    <w:p w:rsidR="00C53D24" w:rsidRPr="004A745E" w:rsidRDefault="00C53D24">
      <w:pPr>
        <w:ind w:right="720"/>
        <w:jc w:val="center"/>
        <w:rPr>
          <w:sz w:val="16"/>
          <w:szCs w:val="1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53D24">
        <w:tc>
          <w:tcPr>
            <w:tcW w:w="3672" w:type="dxa"/>
          </w:tcPr>
          <w:p w:rsidR="00C53D24" w:rsidRDefault="00D125BA">
            <w:pPr>
              <w:ind w:right="720"/>
            </w:pPr>
            <w:r>
              <w:rPr>
                <w:b/>
                <w:sz w:val="22"/>
                <w:szCs w:val="22"/>
              </w:rPr>
              <w:t>Name:</w:t>
            </w:r>
          </w:p>
          <w:p w:rsidR="00C53D24" w:rsidRDefault="00C53D24">
            <w:pPr>
              <w:ind w:right="720"/>
            </w:pP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3672" w:type="dxa"/>
          </w:tcPr>
          <w:p w:rsidR="00C53D24" w:rsidRDefault="00C53D24">
            <w:pPr>
              <w:ind w:right="720"/>
            </w:pPr>
          </w:p>
          <w:p w:rsidR="00C53D24" w:rsidRDefault="00D125BA">
            <w:pPr>
              <w:ind w:right="720"/>
            </w:pPr>
            <w:r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3672" w:type="dxa"/>
          </w:tcPr>
          <w:p w:rsidR="00C53D24" w:rsidRDefault="00C53D24">
            <w:pPr>
              <w:ind w:right="720"/>
            </w:pPr>
          </w:p>
          <w:p w:rsidR="00C53D24" w:rsidRDefault="00D125BA">
            <w:pPr>
              <w:ind w:right="720"/>
            </w:pPr>
            <w:r>
              <w:rPr>
                <w:b/>
                <w:sz w:val="22"/>
                <w:szCs w:val="22"/>
              </w:rPr>
              <w:t>City/State/Zip Code</w:t>
            </w: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3672" w:type="dxa"/>
          </w:tcPr>
          <w:p w:rsidR="00C53D24" w:rsidRDefault="00C53D24">
            <w:pPr>
              <w:ind w:right="720"/>
            </w:pPr>
          </w:p>
          <w:p w:rsidR="00C53D24" w:rsidRDefault="00D125BA">
            <w:pPr>
              <w:ind w:right="720"/>
            </w:pPr>
            <w:r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672" w:type="dxa"/>
          </w:tcPr>
          <w:p w:rsidR="00C53D24" w:rsidRDefault="00D125BA">
            <w:pPr>
              <w:ind w:right="720"/>
            </w:pPr>
            <w:r>
              <w:rPr>
                <w:b/>
                <w:sz w:val="22"/>
                <w:szCs w:val="22"/>
              </w:rPr>
              <w:t>Home:</w:t>
            </w:r>
          </w:p>
        </w:tc>
        <w:tc>
          <w:tcPr>
            <w:tcW w:w="3672" w:type="dxa"/>
          </w:tcPr>
          <w:p w:rsidR="00C53D24" w:rsidRDefault="00D125BA">
            <w:pPr>
              <w:ind w:right="720"/>
            </w:pPr>
            <w:r>
              <w:rPr>
                <w:b/>
                <w:sz w:val="22"/>
                <w:szCs w:val="22"/>
              </w:rPr>
              <w:t>Cell:</w:t>
            </w:r>
          </w:p>
        </w:tc>
      </w:tr>
      <w:tr w:rsidR="00C53D24">
        <w:tc>
          <w:tcPr>
            <w:tcW w:w="3672" w:type="dxa"/>
          </w:tcPr>
          <w:p w:rsidR="00C53D24" w:rsidRDefault="00C53D24">
            <w:pPr>
              <w:ind w:right="720"/>
            </w:pPr>
          </w:p>
          <w:p w:rsidR="00C53D24" w:rsidRDefault="00D125BA">
            <w:pPr>
              <w:ind w:right="720"/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3672" w:type="dxa"/>
          </w:tcPr>
          <w:p w:rsidR="00C53D24" w:rsidRDefault="00C53D24">
            <w:pPr>
              <w:ind w:right="720"/>
            </w:pPr>
          </w:p>
          <w:p w:rsidR="00C53D24" w:rsidRDefault="00D125BA">
            <w:pPr>
              <w:ind w:right="720"/>
            </w:pPr>
            <w:r>
              <w:rPr>
                <w:b/>
                <w:sz w:val="22"/>
                <w:szCs w:val="22"/>
              </w:rPr>
              <w:t>School:</w:t>
            </w: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3672" w:type="dxa"/>
          </w:tcPr>
          <w:p w:rsidR="00C53D24" w:rsidRDefault="00C53D24">
            <w:pPr>
              <w:ind w:right="720"/>
            </w:pPr>
          </w:p>
          <w:p w:rsidR="00C53D24" w:rsidRDefault="00D125BA">
            <w:pPr>
              <w:ind w:right="720"/>
            </w:pPr>
            <w:r>
              <w:rPr>
                <w:b/>
                <w:sz w:val="22"/>
                <w:szCs w:val="22"/>
              </w:rPr>
              <w:t>Student ID:</w:t>
            </w: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  <w:tc>
          <w:tcPr>
            <w:tcW w:w="3672" w:type="dxa"/>
          </w:tcPr>
          <w:p w:rsidR="00C53D24" w:rsidRDefault="00C53D24">
            <w:pPr>
              <w:ind w:right="720"/>
            </w:pPr>
          </w:p>
        </w:tc>
      </w:tr>
    </w:tbl>
    <w:p w:rsidR="00C53D24" w:rsidRPr="00E2253B" w:rsidRDefault="00C53D24">
      <w:pPr>
        <w:ind w:right="720"/>
        <w:rPr>
          <w:sz w:val="10"/>
          <w:szCs w:val="10"/>
        </w:rPr>
      </w:pPr>
    </w:p>
    <w:p w:rsidR="00F90D73" w:rsidRDefault="00D125BA">
      <w:pPr>
        <w:ind w:right="720"/>
        <w:jc w:val="center"/>
        <w:rPr>
          <w:b/>
        </w:rPr>
      </w:pPr>
      <w:r>
        <w:rPr>
          <w:b/>
        </w:rPr>
        <w:t xml:space="preserve">Please attach the following information behind this cover sheet in the order listed.  </w:t>
      </w:r>
    </w:p>
    <w:p w:rsidR="00C53D24" w:rsidRDefault="00D125BA">
      <w:pPr>
        <w:ind w:right="720"/>
        <w:jc w:val="center"/>
      </w:pPr>
      <w:r>
        <w:rPr>
          <w:b/>
        </w:rPr>
        <w:t>(</w:t>
      </w:r>
      <w:r>
        <w:rPr>
          <w:b/>
          <w:i/>
        </w:rPr>
        <w:t>Incomplete applications will not be considered.)</w:t>
      </w:r>
    </w:p>
    <w:p w:rsidR="00C53D24" w:rsidRPr="00E2253B" w:rsidRDefault="00C53D24">
      <w:pPr>
        <w:ind w:right="720"/>
        <w:rPr>
          <w:sz w:val="10"/>
          <w:szCs w:val="10"/>
        </w:rPr>
      </w:pPr>
    </w:p>
    <w:p w:rsidR="00C53D24" w:rsidRDefault="00D125BA">
      <w:pPr>
        <w:numPr>
          <w:ilvl w:val="0"/>
          <w:numId w:val="1"/>
        </w:numPr>
        <w:ind w:right="720" w:hanging="360"/>
      </w:pPr>
      <w:r>
        <w:t xml:space="preserve">Page </w:t>
      </w:r>
      <w:proofErr w:type="gramStart"/>
      <w:r>
        <w:t>2</w:t>
      </w:r>
      <w:proofErr w:type="gramEnd"/>
      <w:r>
        <w:t xml:space="preserve"> of this application.</w:t>
      </w:r>
    </w:p>
    <w:p w:rsidR="00C53D24" w:rsidRDefault="00D125BA">
      <w:pPr>
        <w:numPr>
          <w:ilvl w:val="0"/>
          <w:numId w:val="1"/>
        </w:numPr>
        <w:ind w:right="720" w:hanging="360"/>
      </w:pPr>
      <w:r>
        <w:t xml:space="preserve">One letter of recommendation from </w:t>
      </w:r>
      <w:r w:rsidR="00614487">
        <w:t xml:space="preserve">a </w:t>
      </w:r>
      <w:r w:rsidR="0039629A">
        <w:t xml:space="preserve">teacher </w:t>
      </w:r>
      <w:r>
        <w:t>or administrator.</w:t>
      </w:r>
      <w:r w:rsidR="00C42A84">
        <w:t xml:space="preserve"> (Please ask your teacher/admin for recommendation as early as possible.)</w:t>
      </w:r>
    </w:p>
    <w:p w:rsidR="00C53D24" w:rsidRPr="00495B5A" w:rsidRDefault="00495B5A">
      <w:pPr>
        <w:numPr>
          <w:ilvl w:val="0"/>
          <w:numId w:val="1"/>
        </w:numPr>
        <w:ind w:right="720" w:hanging="360"/>
      </w:pPr>
      <w:r>
        <w:t xml:space="preserve">A </w:t>
      </w:r>
      <w:r w:rsidR="00D125BA">
        <w:t xml:space="preserve">personal essay </w:t>
      </w:r>
      <w:r>
        <w:t xml:space="preserve">that includes </w:t>
      </w:r>
      <w:r w:rsidR="00D125BA">
        <w:t xml:space="preserve">what your </w:t>
      </w:r>
      <w:r>
        <w:t>c</w:t>
      </w:r>
      <w:r w:rsidR="00D125BA">
        <w:t xml:space="preserve">ultural </w:t>
      </w:r>
      <w:r>
        <w:t>h</w:t>
      </w:r>
      <w:r w:rsidR="00D125BA">
        <w:t>eritage means to you</w:t>
      </w:r>
      <w:r>
        <w:t xml:space="preserve">, </w:t>
      </w:r>
      <w:r w:rsidR="00E86F47">
        <w:t>your post-secondary education goals, your strengths (</w:t>
      </w:r>
      <w:r w:rsidR="00E86F47" w:rsidRPr="00E86F47">
        <w:t>e.g. languages spoken other than English</w:t>
      </w:r>
      <w:r w:rsidR="00B701D6">
        <w:t>)</w:t>
      </w:r>
      <w:r w:rsidR="00E86F47">
        <w:t xml:space="preserve"> and </w:t>
      </w:r>
      <w:r w:rsidR="00D125BA">
        <w:t xml:space="preserve">how </w:t>
      </w:r>
      <w:r w:rsidR="00E86F47">
        <w:t xml:space="preserve">both </w:t>
      </w:r>
      <w:r w:rsidR="00D125BA">
        <w:t xml:space="preserve">will </w:t>
      </w:r>
      <w:proofErr w:type="gramStart"/>
      <w:r w:rsidR="00D125BA">
        <w:t>impact</w:t>
      </w:r>
      <w:proofErr w:type="gramEnd"/>
      <w:r w:rsidR="00D125BA">
        <w:t xml:space="preserve"> </w:t>
      </w:r>
      <w:r w:rsidR="00E86F47">
        <w:t xml:space="preserve">the </w:t>
      </w:r>
      <w:r w:rsidR="00D125BA">
        <w:t>community</w:t>
      </w:r>
      <w:r w:rsidR="00E86F47">
        <w:t>.</w:t>
      </w:r>
      <w:r>
        <w:t xml:space="preserve"> </w:t>
      </w:r>
      <w:r w:rsidR="00E86F47">
        <w:t xml:space="preserve"> </w:t>
      </w:r>
      <w:r>
        <w:t xml:space="preserve">The essay should be </w:t>
      </w:r>
      <w:r w:rsidR="00D125BA">
        <w:t>600 words or less</w:t>
      </w:r>
      <w:r>
        <w:t xml:space="preserve"> and should be s</w:t>
      </w:r>
      <w:r w:rsidR="00D125BA">
        <w:rPr>
          <w:u w:val="single"/>
        </w:rPr>
        <w:t>i</w:t>
      </w:r>
      <w:r w:rsidR="00D125BA" w:rsidRPr="00495B5A">
        <w:t>gn</w:t>
      </w:r>
      <w:r w:rsidRPr="00495B5A">
        <w:t>ed</w:t>
      </w:r>
      <w:r w:rsidR="00D125BA" w:rsidRPr="00495B5A">
        <w:t xml:space="preserve"> and date</w:t>
      </w:r>
      <w:r w:rsidRPr="00495B5A">
        <w:t xml:space="preserve">d.  </w:t>
      </w:r>
      <w:r>
        <w:t xml:space="preserve">A typed </w:t>
      </w:r>
      <w:r w:rsidRPr="00495B5A">
        <w:t xml:space="preserve">name is sufficient </w:t>
      </w:r>
      <w:r>
        <w:t xml:space="preserve">for </w:t>
      </w:r>
      <w:r w:rsidRPr="00495B5A">
        <w:t>applications submitted electronically.</w:t>
      </w:r>
    </w:p>
    <w:p w:rsidR="00C53D24" w:rsidRPr="00CD309E" w:rsidRDefault="00C53D24">
      <w:pPr>
        <w:ind w:right="720"/>
        <w:rPr>
          <w:sz w:val="16"/>
          <w:szCs w:val="16"/>
        </w:rPr>
      </w:pPr>
    </w:p>
    <w:p w:rsidR="00C16BF4" w:rsidRDefault="00A503C2" w:rsidP="00A55EB1">
      <w:pPr>
        <w:ind w:right="270"/>
        <w:jc w:val="center"/>
        <w:rPr>
          <w:color w:val="FF0000"/>
        </w:rPr>
      </w:pPr>
      <w:r w:rsidRPr="00EB4B2D">
        <w:rPr>
          <w:color w:val="FF0000"/>
        </w:rPr>
        <w:t>S</w:t>
      </w:r>
      <w:r w:rsidR="00D125BA" w:rsidRPr="00EB4B2D">
        <w:rPr>
          <w:color w:val="FF0000"/>
        </w:rPr>
        <w:t>cholarship</w:t>
      </w:r>
      <w:r w:rsidR="00EB4B2D">
        <w:rPr>
          <w:color w:val="FF0000"/>
        </w:rPr>
        <w:t xml:space="preserve"> </w:t>
      </w:r>
      <w:r w:rsidR="00CD309E">
        <w:rPr>
          <w:color w:val="FF0000"/>
        </w:rPr>
        <w:t>recipients will be notified</w:t>
      </w:r>
      <w:r w:rsidR="00E2253B">
        <w:rPr>
          <w:color w:val="FF0000"/>
        </w:rPr>
        <w:t xml:space="preserve"> </w:t>
      </w:r>
      <w:r w:rsidR="00E545E9">
        <w:rPr>
          <w:color w:val="FF0000"/>
        </w:rPr>
        <w:t>the first week in May</w:t>
      </w:r>
      <w:r w:rsidR="00E2253B">
        <w:rPr>
          <w:color w:val="FF0000"/>
        </w:rPr>
        <w:t xml:space="preserve"> and recognized at the May 2</w:t>
      </w:r>
      <w:r w:rsidR="00E545E9">
        <w:rPr>
          <w:color w:val="FF0000"/>
        </w:rPr>
        <w:t>4</w:t>
      </w:r>
      <w:r w:rsidR="00E2253B">
        <w:rPr>
          <w:color w:val="FF0000"/>
        </w:rPr>
        <w:t>, 202</w:t>
      </w:r>
      <w:r w:rsidR="00E545E9">
        <w:rPr>
          <w:color w:val="FF0000"/>
        </w:rPr>
        <w:t>3</w:t>
      </w:r>
      <w:r w:rsidR="00A708FE">
        <w:rPr>
          <w:color w:val="FF0000"/>
        </w:rPr>
        <w:t xml:space="preserve"> HAC Meeting., 5:30</w:t>
      </w:r>
      <w:r w:rsidR="00E2253B">
        <w:rPr>
          <w:color w:val="FF0000"/>
        </w:rPr>
        <w:t xml:space="preserve"> – 7:30 p.m.</w:t>
      </w:r>
      <w:r w:rsidR="00E545E9">
        <w:rPr>
          <w:color w:val="FF0000"/>
        </w:rPr>
        <w:t>, at the Educational Support Center.</w:t>
      </w:r>
      <w:r w:rsidR="00E2253B">
        <w:rPr>
          <w:color w:val="FF0000"/>
        </w:rPr>
        <w:t xml:space="preserve">  Please plan to attend.</w:t>
      </w:r>
    </w:p>
    <w:p w:rsidR="00C53D24" w:rsidRPr="00CD309E" w:rsidRDefault="00C53D24">
      <w:pPr>
        <w:ind w:right="720"/>
        <w:rPr>
          <w:sz w:val="16"/>
          <w:szCs w:val="16"/>
        </w:rPr>
      </w:pPr>
    </w:p>
    <w:p w:rsidR="00C53D24" w:rsidRDefault="00D125BA">
      <w:pPr>
        <w:jc w:val="center"/>
      </w:pPr>
      <w:r>
        <w:rPr>
          <w:b/>
          <w:sz w:val="28"/>
          <w:szCs w:val="28"/>
          <w:u w:val="single"/>
        </w:rPr>
        <w:t xml:space="preserve">RETURN </w:t>
      </w: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>:</w:t>
      </w:r>
    </w:p>
    <w:p w:rsidR="00C53D24" w:rsidRPr="00C74103" w:rsidRDefault="00C53D24">
      <w:pPr>
        <w:jc w:val="center"/>
        <w:rPr>
          <w:sz w:val="16"/>
          <w:szCs w:val="16"/>
        </w:rPr>
      </w:pPr>
    </w:p>
    <w:p w:rsidR="00C53D24" w:rsidRDefault="00D125BA">
      <w:pPr>
        <w:jc w:val="center"/>
      </w:pPr>
      <w:r>
        <w:rPr>
          <w:b/>
        </w:rPr>
        <w:t>Frances Mullins</w:t>
      </w:r>
    </w:p>
    <w:p w:rsidR="00C53D24" w:rsidRDefault="00D125BA">
      <w:pPr>
        <w:jc w:val="center"/>
      </w:pPr>
      <w:r>
        <w:rPr>
          <w:b/>
          <w:sz w:val="22"/>
          <w:szCs w:val="22"/>
        </w:rPr>
        <w:t>Adams 12 Five Star Schools</w:t>
      </w:r>
    </w:p>
    <w:p w:rsidR="00C53D24" w:rsidRDefault="00D125BA">
      <w:pPr>
        <w:jc w:val="center"/>
      </w:pPr>
      <w:r>
        <w:rPr>
          <w:b/>
          <w:sz w:val="22"/>
          <w:szCs w:val="22"/>
        </w:rPr>
        <w:t>1500 E. 128th Avenue</w:t>
      </w:r>
    </w:p>
    <w:p w:rsidR="00C53D24" w:rsidRDefault="00D125BA">
      <w:pPr>
        <w:jc w:val="center"/>
      </w:pPr>
      <w:r>
        <w:rPr>
          <w:b/>
          <w:sz w:val="22"/>
          <w:szCs w:val="22"/>
        </w:rPr>
        <w:t>Thornton, CO  80241</w:t>
      </w:r>
    </w:p>
    <w:p w:rsidR="00C53D24" w:rsidRDefault="008C644B">
      <w:pPr>
        <w:jc w:val="center"/>
      </w:pPr>
      <w:r>
        <w:rPr>
          <w:b/>
          <w:sz w:val="22"/>
          <w:szCs w:val="22"/>
        </w:rPr>
        <w:t>720-972-4007</w:t>
      </w:r>
    </w:p>
    <w:p w:rsidR="00C53D24" w:rsidRDefault="00A708FE">
      <w:pPr>
        <w:jc w:val="center"/>
      </w:pPr>
      <w:hyperlink r:id="rId9">
        <w:r w:rsidR="00D125BA">
          <w:rPr>
            <w:b/>
            <w:color w:val="0000FF"/>
            <w:sz w:val="22"/>
            <w:szCs w:val="22"/>
            <w:u w:val="single"/>
          </w:rPr>
          <w:t>frances.mullins@adams12.org</w:t>
        </w:r>
      </w:hyperlink>
      <w:hyperlink r:id="rId10"/>
    </w:p>
    <w:p w:rsidR="00C53D24" w:rsidRDefault="00A708FE">
      <w:pPr>
        <w:ind w:right="720"/>
      </w:pPr>
      <w:hyperlink r:id="rId11"/>
    </w:p>
    <w:p w:rsidR="00C53D24" w:rsidRDefault="00182A14" w:rsidP="00AB0845">
      <w:pPr>
        <w:ind w:left="-90" w:right="720"/>
      </w:pPr>
      <w:r>
        <w:t xml:space="preserve">1. </w:t>
      </w:r>
      <w:r w:rsidR="00D125BA">
        <w:t>Describe how you’ve been a positive role model in your school or community.</w:t>
      </w:r>
    </w:p>
    <w:tbl>
      <w:tblPr>
        <w:tblStyle w:val="a1"/>
        <w:tblW w:w="11016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7D1372">
        <w:tc>
          <w:tcPr>
            <w:tcW w:w="11016" w:type="dxa"/>
          </w:tcPr>
          <w:p w:rsidR="007D1372" w:rsidRDefault="007D1372">
            <w:pPr>
              <w:ind w:right="720"/>
            </w:pPr>
          </w:p>
        </w:tc>
      </w:tr>
      <w:tr w:rsidR="007D1372">
        <w:tc>
          <w:tcPr>
            <w:tcW w:w="11016" w:type="dxa"/>
          </w:tcPr>
          <w:p w:rsidR="007D1372" w:rsidRDefault="007D1372">
            <w:pPr>
              <w:ind w:right="720"/>
            </w:pPr>
          </w:p>
        </w:tc>
      </w:tr>
    </w:tbl>
    <w:p w:rsidR="00C53D24" w:rsidRPr="00AB0845" w:rsidRDefault="00C53D24">
      <w:pPr>
        <w:ind w:right="720"/>
        <w:rPr>
          <w:sz w:val="28"/>
          <w:szCs w:val="28"/>
        </w:rPr>
      </w:pPr>
    </w:p>
    <w:p w:rsidR="00C53D24" w:rsidRDefault="00182A14" w:rsidP="00AB0845">
      <w:pPr>
        <w:ind w:left="-90" w:right="720"/>
      </w:pPr>
      <w:r>
        <w:t xml:space="preserve">2. </w:t>
      </w:r>
      <w:r w:rsidR="00D125BA">
        <w:t>List organizations/clubs both in and out of school in which you actively participate.  List any honors you have received.</w:t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53D24">
        <w:tc>
          <w:tcPr>
            <w:tcW w:w="11016" w:type="dxa"/>
          </w:tcPr>
          <w:p w:rsidR="00C53D24" w:rsidRDefault="00C53D24" w:rsidP="00AB0845">
            <w:pPr>
              <w:ind w:left="-180" w:right="720"/>
            </w:pPr>
          </w:p>
        </w:tc>
      </w:tr>
      <w:tr w:rsidR="00C53D24">
        <w:tc>
          <w:tcPr>
            <w:tcW w:w="11016" w:type="dxa"/>
          </w:tcPr>
          <w:p w:rsidR="00C53D24" w:rsidRDefault="00C53D24" w:rsidP="00AB0845">
            <w:pPr>
              <w:ind w:left="-180" w:right="720"/>
            </w:pPr>
          </w:p>
        </w:tc>
      </w:tr>
      <w:tr w:rsidR="00C53D24">
        <w:tc>
          <w:tcPr>
            <w:tcW w:w="11016" w:type="dxa"/>
          </w:tcPr>
          <w:p w:rsidR="00C53D24" w:rsidRDefault="00C53D24" w:rsidP="00AB0845">
            <w:pPr>
              <w:ind w:left="-180" w:right="720"/>
            </w:pPr>
          </w:p>
        </w:tc>
      </w:tr>
      <w:tr w:rsidR="00C53D24">
        <w:tc>
          <w:tcPr>
            <w:tcW w:w="11016" w:type="dxa"/>
          </w:tcPr>
          <w:p w:rsidR="00C53D24" w:rsidRDefault="00C53D24" w:rsidP="00AB0845">
            <w:pPr>
              <w:ind w:left="-180" w:right="720"/>
            </w:pPr>
          </w:p>
        </w:tc>
      </w:tr>
      <w:tr w:rsidR="007D1372">
        <w:tc>
          <w:tcPr>
            <w:tcW w:w="11016" w:type="dxa"/>
          </w:tcPr>
          <w:p w:rsidR="007D1372" w:rsidRDefault="007D1372" w:rsidP="00AB0845">
            <w:pPr>
              <w:ind w:left="-180" w:right="720"/>
            </w:pPr>
          </w:p>
        </w:tc>
      </w:tr>
    </w:tbl>
    <w:p w:rsidR="00C53D24" w:rsidRPr="00AB0845" w:rsidRDefault="00C53D24">
      <w:pPr>
        <w:ind w:right="720"/>
        <w:rPr>
          <w:sz w:val="28"/>
          <w:szCs w:val="28"/>
        </w:rPr>
      </w:pPr>
    </w:p>
    <w:p w:rsidR="00C53D24" w:rsidRDefault="00182A14" w:rsidP="00AB0845">
      <w:pPr>
        <w:ind w:left="-90" w:right="720"/>
      </w:pPr>
      <w:r>
        <w:t xml:space="preserve">3. </w:t>
      </w:r>
      <w:r w:rsidR="00D125BA">
        <w:t>List any unpaid volunteer/community service you have participated in</w:t>
      </w:r>
      <w:r w:rsidR="00D44DC5">
        <w:t xml:space="preserve"> or attach documentation</w:t>
      </w:r>
      <w:r w:rsidR="00D125BA">
        <w:t>.</w:t>
      </w:r>
    </w:p>
    <w:tbl>
      <w:tblPr>
        <w:tblStyle w:val="a3"/>
        <w:tblW w:w="11016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</w:tbl>
    <w:p w:rsidR="00C53D24" w:rsidRPr="00AB0845" w:rsidRDefault="00C53D24">
      <w:pPr>
        <w:ind w:right="720"/>
        <w:rPr>
          <w:sz w:val="28"/>
          <w:szCs w:val="28"/>
        </w:rPr>
      </w:pPr>
    </w:p>
    <w:p w:rsidR="00C53D24" w:rsidRDefault="00182A14" w:rsidP="00AB0845">
      <w:pPr>
        <w:ind w:left="-90" w:right="450"/>
      </w:pPr>
      <w:r>
        <w:t xml:space="preserve">4. </w:t>
      </w:r>
      <w:r w:rsidR="00D125BA">
        <w:t>List the training programs, community colleges, colleges or universities to which you have applied.  Indicate from which you have received notification of acceptance.</w:t>
      </w:r>
    </w:p>
    <w:tbl>
      <w:tblPr>
        <w:tblStyle w:val="a4"/>
        <w:tblW w:w="11016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7D1372">
        <w:tc>
          <w:tcPr>
            <w:tcW w:w="11016" w:type="dxa"/>
          </w:tcPr>
          <w:p w:rsidR="007D1372" w:rsidRDefault="007D1372">
            <w:pPr>
              <w:ind w:right="720"/>
            </w:pPr>
          </w:p>
        </w:tc>
      </w:tr>
    </w:tbl>
    <w:p w:rsidR="00C53D24" w:rsidRPr="00AB0845" w:rsidRDefault="00C53D24">
      <w:pPr>
        <w:ind w:right="720"/>
        <w:rPr>
          <w:sz w:val="28"/>
          <w:szCs w:val="28"/>
        </w:rPr>
      </w:pPr>
    </w:p>
    <w:p w:rsidR="00C53D24" w:rsidRDefault="00182A14" w:rsidP="00AB0845">
      <w:pPr>
        <w:ind w:left="-90" w:right="720"/>
      </w:pPr>
      <w:r>
        <w:t xml:space="preserve">5. </w:t>
      </w:r>
      <w:r w:rsidR="00D125BA">
        <w:t>Describe the short and long term educational goals you hope to achieve.</w:t>
      </w:r>
    </w:p>
    <w:tbl>
      <w:tblPr>
        <w:tblStyle w:val="a5"/>
        <w:tblW w:w="11016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7D1372">
        <w:tc>
          <w:tcPr>
            <w:tcW w:w="11016" w:type="dxa"/>
          </w:tcPr>
          <w:p w:rsidR="007D1372" w:rsidRDefault="007D1372">
            <w:pPr>
              <w:ind w:right="720"/>
            </w:pPr>
          </w:p>
        </w:tc>
      </w:tr>
    </w:tbl>
    <w:p w:rsidR="007D1372" w:rsidRDefault="007D1372" w:rsidP="00AB0845">
      <w:pPr>
        <w:ind w:left="-90" w:right="720"/>
      </w:pPr>
    </w:p>
    <w:p w:rsidR="00C53D24" w:rsidRDefault="00182A14" w:rsidP="00AB0845">
      <w:pPr>
        <w:ind w:left="-90" w:right="720"/>
      </w:pPr>
      <w:r>
        <w:t xml:space="preserve">6. </w:t>
      </w:r>
      <w:r w:rsidR="00D125BA">
        <w:t>Who or what has been the biggest influence in your decision to pursue additional education or training in your chosen field?  Why?</w:t>
      </w:r>
    </w:p>
    <w:tbl>
      <w:tblPr>
        <w:tblStyle w:val="a7"/>
        <w:tblW w:w="11016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C53D24">
        <w:tc>
          <w:tcPr>
            <w:tcW w:w="11016" w:type="dxa"/>
          </w:tcPr>
          <w:p w:rsidR="00C53D24" w:rsidRDefault="00C53D24">
            <w:pPr>
              <w:ind w:right="720"/>
            </w:pPr>
          </w:p>
        </w:tc>
      </w:tr>
      <w:tr w:rsidR="007D1372">
        <w:tc>
          <w:tcPr>
            <w:tcW w:w="11016" w:type="dxa"/>
          </w:tcPr>
          <w:p w:rsidR="007D1372" w:rsidRDefault="007D1372">
            <w:pPr>
              <w:ind w:right="720"/>
            </w:pPr>
          </w:p>
        </w:tc>
      </w:tr>
      <w:tr w:rsidR="007D1372">
        <w:tc>
          <w:tcPr>
            <w:tcW w:w="11016" w:type="dxa"/>
          </w:tcPr>
          <w:p w:rsidR="007D1372" w:rsidRDefault="007D1372">
            <w:pPr>
              <w:ind w:right="720"/>
            </w:pPr>
          </w:p>
        </w:tc>
      </w:tr>
    </w:tbl>
    <w:p w:rsidR="00AB0845" w:rsidRDefault="00AB0845">
      <w:pPr>
        <w:ind w:right="720"/>
      </w:pPr>
    </w:p>
    <w:p w:rsidR="004463FC" w:rsidRDefault="007D1372" w:rsidP="004463FC">
      <w:pPr>
        <w:ind w:right="720"/>
        <w:jc w:val="center"/>
      </w:pPr>
      <w:r>
        <w:t>You are welcome to use additional pages as needed.</w:t>
      </w:r>
      <w:r w:rsidR="004463FC">
        <w:t xml:space="preserve">  </w:t>
      </w:r>
    </w:p>
    <w:p w:rsidR="004463FC" w:rsidRDefault="004463FC" w:rsidP="004463FC">
      <w:pPr>
        <w:ind w:right="720"/>
        <w:jc w:val="center"/>
      </w:pPr>
      <w:r>
        <w:t xml:space="preserve">Mail, email or pony (Adams 12 interoffice mail) </w:t>
      </w:r>
      <w:r w:rsidR="00D125BA">
        <w:t>to Frances Mullins</w:t>
      </w:r>
      <w:r>
        <w:t xml:space="preserve"> at the Educational Support Center.</w:t>
      </w:r>
    </w:p>
    <w:p w:rsidR="00C53D24" w:rsidRPr="00607D24" w:rsidRDefault="00D125BA" w:rsidP="004463FC">
      <w:pPr>
        <w:ind w:right="720"/>
        <w:jc w:val="center"/>
        <w:rPr>
          <w:color w:val="auto"/>
        </w:rPr>
      </w:pPr>
      <w:r w:rsidRPr="00607D24">
        <w:rPr>
          <w:b/>
          <w:color w:val="auto"/>
        </w:rPr>
        <w:t xml:space="preserve">Application </w:t>
      </w:r>
      <w:proofErr w:type="gramStart"/>
      <w:r w:rsidRPr="00607D24">
        <w:rPr>
          <w:b/>
          <w:color w:val="auto"/>
        </w:rPr>
        <w:t xml:space="preserve">must be </w:t>
      </w:r>
      <w:r w:rsidRPr="008C644B">
        <w:rPr>
          <w:b/>
          <w:color w:val="FF0000"/>
        </w:rPr>
        <w:t>received</w:t>
      </w:r>
      <w:proofErr w:type="gramEnd"/>
      <w:r w:rsidRPr="00607D24">
        <w:rPr>
          <w:b/>
          <w:color w:val="auto"/>
        </w:rPr>
        <w:t xml:space="preserve"> in the Superintendent’s office by </w:t>
      </w:r>
      <w:r w:rsidR="007B4AE7">
        <w:rPr>
          <w:b/>
          <w:color w:val="auto"/>
        </w:rPr>
        <w:t>M</w:t>
      </w:r>
      <w:r w:rsidR="00A30F16">
        <w:rPr>
          <w:b/>
          <w:color w:val="auto"/>
        </w:rPr>
        <w:t>idnight</w:t>
      </w:r>
      <w:r w:rsidR="001C0FAF">
        <w:rPr>
          <w:b/>
          <w:color w:val="auto"/>
        </w:rPr>
        <w:t xml:space="preserve"> on </w:t>
      </w:r>
      <w:r w:rsidR="007D1372">
        <w:rPr>
          <w:b/>
          <w:color w:val="auto"/>
        </w:rPr>
        <w:t xml:space="preserve">Monday, </w:t>
      </w:r>
      <w:r w:rsidR="00ED079C">
        <w:rPr>
          <w:b/>
          <w:color w:val="auto"/>
        </w:rPr>
        <w:t>April 1</w:t>
      </w:r>
      <w:r w:rsidR="00E545E9">
        <w:rPr>
          <w:b/>
          <w:color w:val="auto"/>
        </w:rPr>
        <w:t>7</w:t>
      </w:r>
      <w:bookmarkStart w:id="0" w:name="_GoBack"/>
      <w:bookmarkEnd w:id="0"/>
      <w:r w:rsidRPr="00607D24">
        <w:rPr>
          <w:b/>
          <w:color w:val="auto"/>
        </w:rPr>
        <w:t>.</w:t>
      </w:r>
    </w:p>
    <w:p w:rsidR="00C53D24" w:rsidRPr="004463FC" w:rsidRDefault="00D125BA">
      <w:pPr>
        <w:ind w:left="-360" w:right="-450"/>
        <w:jc w:val="center"/>
        <w:rPr>
          <w:color w:val="FF0000"/>
        </w:rPr>
      </w:pPr>
      <w:r w:rsidRPr="004463FC">
        <w:rPr>
          <w:b/>
          <w:color w:val="FF0000"/>
        </w:rPr>
        <w:t xml:space="preserve">Late </w:t>
      </w:r>
      <w:r w:rsidR="004463FC">
        <w:rPr>
          <w:b/>
          <w:color w:val="FF0000"/>
        </w:rPr>
        <w:t xml:space="preserve">or incomplete </w:t>
      </w:r>
      <w:r w:rsidRPr="004463FC">
        <w:rPr>
          <w:b/>
          <w:color w:val="FF0000"/>
        </w:rPr>
        <w:t>ap</w:t>
      </w:r>
      <w:r w:rsidR="004463FC">
        <w:rPr>
          <w:b/>
          <w:color w:val="FF0000"/>
        </w:rPr>
        <w:t>plications will not be considered.</w:t>
      </w:r>
    </w:p>
    <w:sectPr w:rsidR="00C53D24" w:rsidRPr="004463FC" w:rsidSect="00AB0845">
      <w:headerReference w:type="default" r:id="rId12"/>
      <w:pgSz w:w="12240" w:h="15840"/>
      <w:pgMar w:top="360" w:right="720" w:bottom="288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AE" w:rsidRDefault="00D125BA">
      <w:r>
        <w:separator/>
      </w:r>
    </w:p>
  </w:endnote>
  <w:endnote w:type="continuationSeparator" w:id="0">
    <w:p w:rsidR="00B314AE" w:rsidRDefault="00D1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AE" w:rsidRDefault="00D125BA">
      <w:r>
        <w:separator/>
      </w:r>
    </w:p>
  </w:footnote>
  <w:footnote w:type="continuationSeparator" w:id="0">
    <w:p w:rsidR="00B314AE" w:rsidRDefault="00D1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24" w:rsidRDefault="00D125BA" w:rsidP="00AB0845">
    <w:pPr>
      <w:tabs>
        <w:tab w:val="right" w:pos="10620"/>
      </w:tabs>
      <w:spacing w:before="432"/>
    </w:pPr>
    <w:r>
      <w:t>HAC Scholarship Application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A708F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619F"/>
    <w:multiLevelType w:val="multilevel"/>
    <w:tmpl w:val="96FCEDA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4"/>
    <w:rsid w:val="0000385B"/>
    <w:rsid w:val="000B2A3B"/>
    <w:rsid w:val="000B3740"/>
    <w:rsid w:val="000C0672"/>
    <w:rsid w:val="00182A14"/>
    <w:rsid w:val="001C0FAF"/>
    <w:rsid w:val="002775E3"/>
    <w:rsid w:val="00293981"/>
    <w:rsid w:val="003544F7"/>
    <w:rsid w:val="0039629A"/>
    <w:rsid w:val="003F2ABD"/>
    <w:rsid w:val="004463FC"/>
    <w:rsid w:val="00464689"/>
    <w:rsid w:val="0046704B"/>
    <w:rsid w:val="00495B5A"/>
    <w:rsid w:val="004A745E"/>
    <w:rsid w:val="004E1CED"/>
    <w:rsid w:val="005261FD"/>
    <w:rsid w:val="00532C42"/>
    <w:rsid w:val="00594BA0"/>
    <w:rsid w:val="00607D24"/>
    <w:rsid w:val="00614487"/>
    <w:rsid w:val="006468DA"/>
    <w:rsid w:val="006B2CAB"/>
    <w:rsid w:val="006B3820"/>
    <w:rsid w:val="006B6423"/>
    <w:rsid w:val="006C693E"/>
    <w:rsid w:val="00737CF3"/>
    <w:rsid w:val="007A439A"/>
    <w:rsid w:val="007B4AE7"/>
    <w:rsid w:val="007D1372"/>
    <w:rsid w:val="008261F3"/>
    <w:rsid w:val="00835567"/>
    <w:rsid w:val="008C644B"/>
    <w:rsid w:val="008D12AB"/>
    <w:rsid w:val="008F584E"/>
    <w:rsid w:val="00962D1C"/>
    <w:rsid w:val="009661FE"/>
    <w:rsid w:val="009E2C3F"/>
    <w:rsid w:val="00A30F16"/>
    <w:rsid w:val="00A37AC2"/>
    <w:rsid w:val="00A503C2"/>
    <w:rsid w:val="00A55EB1"/>
    <w:rsid w:val="00A708FE"/>
    <w:rsid w:val="00A816E3"/>
    <w:rsid w:val="00AB0845"/>
    <w:rsid w:val="00AC67DF"/>
    <w:rsid w:val="00AF4330"/>
    <w:rsid w:val="00B314AE"/>
    <w:rsid w:val="00B31B98"/>
    <w:rsid w:val="00B701D6"/>
    <w:rsid w:val="00BF1AD5"/>
    <w:rsid w:val="00C16BF4"/>
    <w:rsid w:val="00C22FED"/>
    <w:rsid w:val="00C42A84"/>
    <w:rsid w:val="00C53D24"/>
    <w:rsid w:val="00C74103"/>
    <w:rsid w:val="00CD309E"/>
    <w:rsid w:val="00D125BA"/>
    <w:rsid w:val="00D14698"/>
    <w:rsid w:val="00D44DC5"/>
    <w:rsid w:val="00DB4391"/>
    <w:rsid w:val="00DB534F"/>
    <w:rsid w:val="00E2253B"/>
    <w:rsid w:val="00E545E9"/>
    <w:rsid w:val="00E86F47"/>
    <w:rsid w:val="00EA233A"/>
    <w:rsid w:val="00EB4B2D"/>
    <w:rsid w:val="00EB7F0A"/>
    <w:rsid w:val="00EC5937"/>
    <w:rsid w:val="00ED079C"/>
    <w:rsid w:val="00F37BE6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B9C9CE9"/>
  <w15:docId w15:val="{7C2988B7-58BB-4B4E-A372-7585868B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B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45"/>
  </w:style>
  <w:style w:type="paragraph" w:styleId="Footer">
    <w:name w:val="footer"/>
    <w:basedOn w:val="Normal"/>
    <w:link w:val="FooterChar"/>
    <w:uiPriority w:val="99"/>
    <w:unhideWhenUsed/>
    <w:rsid w:val="00AB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45"/>
  </w:style>
  <w:style w:type="character" w:styleId="Hyperlink">
    <w:name w:val="Hyperlink"/>
    <w:basedOn w:val="DefaultParagraphFont"/>
    <w:uiPriority w:val="99"/>
    <w:unhideWhenUsed/>
    <w:rsid w:val="007D13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FZ2XuDMXo4R3ry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ces.mullins@adams12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ances.mullins@adams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.mullins@adams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Mullins</dc:creator>
  <cp:lastModifiedBy>Frances Mullins</cp:lastModifiedBy>
  <cp:revision>6</cp:revision>
  <dcterms:created xsi:type="dcterms:W3CDTF">2023-02-17T22:31:00Z</dcterms:created>
  <dcterms:modified xsi:type="dcterms:W3CDTF">2023-03-02T05:45:00Z</dcterms:modified>
</cp:coreProperties>
</file>